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49" w:type="dxa"/>
        <w:jc w:val="left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0049"/>
      </w:tblGrid>
      <w:tr>
        <w:trPr/>
        <w:tc>
          <w:tcPr>
            <w:tcW w:w="10049" w:type="dxa"/>
            <w:tcBorders/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tLeast" w:line="240" w:before="150" w:after="150"/>
              <w:jc w:val="center"/>
              <w:outlineLvl w:val="0"/>
              <w:rPr>
                <w:rFonts w:ascii="Times New Roman" w:hAnsi="Times New Roman" w:eastAsia="Times New Roman" w:cs="Times New Roman"/>
                <w:color w:val="E4451E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E4451E"/>
                <w:kern w:val="2"/>
                <w:sz w:val="28"/>
                <w:szCs w:val="28"/>
                <w:lang w:eastAsia="ru-RU"/>
              </w:rPr>
              <w:t>Подростки и вейпинг: почему специалисты бьют тревогу?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Хотя электронные сигареты существуют уже более десяти лет, в последние годы уровень вейпинга резко возрос, и особенно среди подростков. Электронные сигареты в настоящее время относятся к весьма популярному «поставщику никотина» у тинейджеров, и их популярность стремительно растет. Учителя, врачи и большинство родителей встревожены подобной тенденцией, так как вейпинг приносит вред здоровью детей, несмотря на достаточно безобидный вид и рекламу.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6316980" cy="3543300"/>
                  <wp:effectExtent l="0" t="0" r="0" b="0"/>
                  <wp:docPr id="1" name="Рисунок 1" descr="Подростки и вейпинг: почему специалисты бьют тревогу?, изображение №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одростки и вейпинг: почему специалисты бьют тревогу?, изображение №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980" cy="354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40" w:before="150" w:after="150"/>
              <w:jc w:val="both"/>
              <w:outlineLvl w:val="2"/>
              <w:rPr>
                <w:rFonts w:ascii="Times New Roman" w:hAnsi="Times New Roman" w:eastAsia="Times New Roman" w:cs="Times New Roman"/>
                <w:color w:val="E4451E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E4451E"/>
                <w:sz w:val="28"/>
                <w:szCs w:val="28"/>
                <w:lang w:eastAsia="ru-RU"/>
              </w:rPr>
              <w:t>Что такое вейпинг?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Vaping или вейпинг, как его называют в России — это вдыхание и выдыхание паров, вырабатываемых нагретой жидкостью с никотином из электронной сигареты или вейпа, испарителя. Эти устройства были изобретены как средства для постепенного отказа от курения, однако быстро стали популярным и вызывающим привыкание гаджетом. Стильный дизайн некоторых остромодных вейпов похож на продукцию Apple, что вдвойне привлекательно для любящих инновации подростков. Простота использования — второй плюс.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Хотя компании-производители вейпов категорически отрицают, что подростки входят в их целевую аудиторию потребителей рекламы и продуктов, но критики отмечают наличие изображений молодежи в рекламных роликах и на изображениях, цветовую гамму, использующуюся обычно для привлечения тинейджеров, анимацию, актеров в возрасте до 21 года. Работает также и подача основной идеи: вейпинг «делает вас счастливее и повышает социальный статус курильщика».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Хотя некоторые риски для здоровья, связанные с вейпингом, представляются менее серьезными, чем у традиционных горючих сигарет (например, там нет смолы), опасность все же существует.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40" w:before="150" w:after="150"/>
              <w:jc w:val="both"/>
              <w:outlineLvl w:val="2"/>
              <w:rPr>
                <w:rFonts w:ascii="Times New Roman" w:hAnsi="Times New Roman" w:eastAsia="Times New Roman" w:cs="Times New Roman"/>
                <w:color w:val="E4451E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E4451E"/>
                <w:sz w:val="28"/>
                <w:szCs w:val="28"/>
                <w:lang w:eastAsia="ru-RU"/>
              </w:rPr>
              <w:t>Вейпинг и здоровье подростков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Электронные сигареты содержат достаточно высокий уровень никотина. Согласно описаниям, содержание никотина в одном картридже для «егошки», бренда JUUL, эквивалентно одной пачке сигарет. Из-за этих высоких уровней никотина вейпинг быстро вызывает привыкание. А подростки более восприимчивы к влиянию никотина, чем взрослые, потому что их мозг все еще растет и развивается. По этой причине зависимость от алкоголя, наркотиков или никотина в подростковом возраста возникает намного быстрее, чем у взрослых. Эта зависимость влияет не только на физическое здоровье, но и на умственные способности, например, на способность к концентрации внимания. Сначала никотин помогает сосредоточиться на задании, но потом способность концентрировать внимание снижается. Статистики уже отмечают связь между сдачей годовых экзаменов и привычкой к вейпингу, и она не в пользу зависимых подростков. Электронные сигареты и аналогичные устройства содержат канцерогенные соединения, и недавнее исследование показало, что уровень канцерогенов в моче подростков, практикующих вейпинг, значительно увеличивается. Недавнее исследование также показало, что вейпинг действительно вызывает раздражение тканей легких, подобное тому, которое наблюдается у курильщиков и людей с заболеваниями легких, и вызывает повреждение жизненно важных клеток иммунной системы.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Вейпинг также увеличивает частоту сердечных сокращений и повышает кровяное давление, поэтому может усилить проблемы с кровообращением, как и обычный вариант табакокурения.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Дым от электронных сигарет слабо пахнет при курении, их легко спрятать и даже можно осторожно использовать в общественных местах, включая школы и колледжи. Проконтролировать подростков становится очень непросто.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40" w:before="150" w:after="150"/>
              <w:jc w:val="both"/>
              <w:outlineLvl w:val="2"/>
              <w:rPr>
                <w:rFonts w:ascii="Times New Roman" w:hAnsi="Times New Roman" w:eastAsia="Times New Roman" w:cs="Times New Roman"/>
                <w:color w:val="E4451E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E4451E"/>
                <w:sz w:val="28"/>
                <w:szCs w:val="28"/>
                <w:lang w:eastAsia="ru-RU"/>
              </w:rPr>
              <w:t>Почему родителям стоит волноваться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Одна из проблем, связанных с вейпингом, заключается в том, что подростки слышат, что это не так опасно здоровья, как курение сигарет, и думают, что это не вредно. Популярно мнение, что при таком виде курения люди вдыхают в основном ароматизаторы в водяном паре.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Недавнее исследование выпускников старших классов показало, что дети. которые выбрали вейпинг для первого знакомства с курением, в четыре раза чаще переходят потом к курению обычных сигарет, чем те, кто не начинал курить ни в каком варианте. Вейпинг плавно подводит детей к мысли о безопасности курения в целом.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 упаковках вейпов мало что сказано об опасности. Они заманчиво выглядят и содержат «всего» 5% никотина, поэтому подростки считают, что остальные 95% — это вода или пар.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Еще одна опасность — в популяризации курения. Несмотря на усилия по запрету изображений курящих персонажей в мультфильмах (вспомните историю с волком из «Ну, погоди!»), фильмах, рекламной продукции, курение все еще воспринимается подростками как «крутое» занятие, означающее принадлежность к взрослому миру. Производители и рекламные компании стремятся в обход законов поддерживать эту уверенность во имя роста прибыли. С вейпингом все обстоит еще хуже, чем с обычными сигаретами: это еще более «крутая» альтернатива, и из-за внешнего вида, и из-за повышенного любопытства к новым вкусам «пара», например, манго, огурца, сливок и других вариантов, маскирующих никотин.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Хотя продажа никотина и девайсов подросткам официально запрещена, но родители отмечают, что дети могут решить вопрос приобретения вейпов также, как с обычными сигаретами, попросив старших товарищей или купив все через интернет.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40" w:before="150" w:after="150"/>
              <w:jc w:val="both"/>
              <w:outlineLvl w:val="2"/>
              <w:rPr>
                <w:rFonts w:ascii="Times New Roman" w:hAnsi="Times New Roman" w:eastAsia="Times New Roman" w:cs="Times New Roman"/>
                <w:color w:val="E4451E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E4451E"/>
                <w:sz w:val="28"/>
                <w:szCs w:val="28"/>
                <w:lang w:eastAsia="ru-RU"/>
              </w:rPr>
              <w:t>Как поговорить с детьми о вейпинге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Специалисты советуют начать с самообразования, чтобы родители знали предмет разговора, и использовать любопытство самих подростков. Самое главное — вести диалог, так как категоричные заявления типа «Это тебе вредно» просто заканчивают разговор, не давая ему начаться. Стоит начинать с общих вопросов, например, многие ли дети в классе знают, что такое вейп. Дальше можно уточнить, какие вкусы популярны, и перейти к опыту самого подростка, уточняя, что он знает о вейпинге. Даже если ребенок еще не в группе риска, стоит начать обсуждать вопрос заранее, так как профилактика намного легче лечения зависимости.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Если же родители понимают, что у ребенка уже есть зависимость, стоит проконсультироваться с врачом, который работает с такими вопросами здоровья. Хотя и подростки, и взрослые склонны считать, что вейпинг отличается от обычного курения, но это тоже форма никотиновой зависимости, которая может быть серьезнее классического курения сигарет.</w:t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mc:AlternateContent>
                <mc:Choice Requires="wps">
                  <w:drawing>
                    <wp:inline distT="0" distB="76200" distL="0" distR="0">
                      <wp:extent cx="1270" cy="1968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fillcolor="#a0a0a0" stroked="f" style="position:absolute;margin-left:0pt;margin-top:-7.55pt;width:0pt;height:1.45pt;mso-position-horizontal:center;mso-position-vertical:top">
                      <w10:wrap type="none"/>
                      <v:fill o:detectmouseclick="t" type="solid" color2="#5f5f5f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hd w:val="clear" w:color="auto" w:fill="FFFFFF"/>
        <w:spacing w:lineRule="auto" w:line="240" w:before="150" w:after="150"/>
        <w:rPr>
          <w:rFonts w:ascii="Times New Roman" w:hAnsi="Times New Roman" w:eastAsia="Times New Roman" w:cs="Times New Roman"/>
          <w:color w:val="63646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636464"/>
          <w:sz w:val="28"/>
          <w:szCs w:val="28"/>
          <w:lang w:eastAsia="ru-RU"/>
        </w:rPr>
      </w:r>
    </w:p>
    <w:tbl>
      <w:tblPr>
        <w:tblW w:w="10491" w:type="dxa"/>
        <w:jc w:val="left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0491"/>
      </w:tblGrid>
      <w:tr>
        <w:trPr/>
        <w:tc>
          <w:tcPr>
            <w:tcW w:w="10491" w:type="dxa"/>
            <w:tcBorders/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tLeast" w:line="240" w:before="150" w:after="150"/>
              <w:jc w:val="center"/>
              <w:outlineLvl w:val="1"/>
              <w:rPr>
                <w:rFonts w:ascii="Times New Roman" w:hAnsi="Times New Roman" w:eastAsia="Times New Roman" w:cs="Times New Roman"/>
                <w:color w:val="E4451E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E4451E"/>
                <w:sz w:val="28"/>
                <w:szCs w:val="28"/>
                <w:lang w:eastAsia="ru-RU"/>
              </w:rPr>
              <w:t>Профилактика табакокурения у подростков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Проблема табакокурения в настоящее время приобрела социально-экономический характер и настойчиво требует разработки предупредительных мер в целях защиты интересов личности и общества. По мнению ВОЗ табак рассматривается как «оружие массового поражения».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Курение — главная угроза здоровью и основная причина смертности россиян. Расчёты, приведённые ведущими российскими учёными и экспертами ВОЗ, показали, что в Мире курят около 1 миллиарда человек, для которых курение является частью образа жизни. В России курят 44 млн взрослых — это 40 % населения страны: 62 % — мужчины, 22 % — женщины. Россиянин выкуривает более 17 сигарет в день.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 последнее время растёт число курящих среди подростков, молодёжи и женщин. Это катастрофическая тенденция приведёт к дальнейшей деградации россиян и росту смертности от рака, сердечно-сосудистых заболеваний. Особенный вред курения для детей и подростков обусловлен физиологией еще незрелого организма.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Человек растет и развивается довольно долго, иногда до 23 лет. Чтобы организм нормально сформировался, все эти годы к его клеткам должно поступать нужное количество кислорода и питательных веществ но, ни в коем случае не токсинов— в том числе и из табачного дыма.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Начавшие курить до 15 лет в 5 раз чаще умирают от рака лёгких, чем те, кто начал курить после 25 лет. В 15 лет у каждого российского подростка формируется выраженная табачная зависимость. Такие молодые курильщики, скорее всего, продолжают курить и во взрослом возрасте. Этот факт тревожен ещё и тем, что курение активно распространяется среди девочек-подростков, и эта тенденция способствует тому, что курящих взрослых женщин скоро будет не меньше, чем мужчин.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 сожалению, многие курильщики, даже зная все медицинские аспекты воздействия никотина на организм, обладая достаточно широкой информацией о вреде курения, зачастую не могут отказаться от вредной привычки.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Поэтому привитие школьникам элементов здорового образа жизни, умения отказаться от предложенной сигареты является весьма актуальной проблемой.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Педагог должен быть знаком с начальными проявлениями и динамикой развития это вредной привычки. В самом процессе курения наиболее ярко проявляется стремление подражать взрослым и чувствовать себя взрослым.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Подросток при курении копирует все детали этого процесса, характерные для того лица, которому он стремится подражать. При негативном отношении родителей к этой патологической привычке ребенок начинает курить тайком в компании сверстников, вдали от взрослых. В процессе курения реализуется стремление подростков к группированию. Чтобы купить сигареты, подросток начинает «выкраивать» деньги из выдаваемых родителями на различные цели (завтраки, кино). Появляется страстное желание с шиком вынуть из кармана пачку в красивой упаковке и броскими этикетками, распечатать, вынуть сигарету, закурить и угостить сверстников. И у большинства подростков на первых этапах курение вызывает неприятные ощущения (кашель, першение в горле, головокружение, тошноту).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Прежде всего от табачного дыма страдает легочная система, разрушаются механизмы защиты легких, и развивается хроническое заболевание — бронхит курильщика. Часть табачных ингредиентов растворяется в слюне и, попадая в желудок, вызывает воспаление слизистой, впоследствии развивающееся в язвенную болезнь желудка или двенадцатиперстной кишки.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Крайне вредно табакокурение сказывается на деятельности сердечно-сосудистой системы и часто приводит к сердечной недостаточности, стенокардии, инфаркту миокарда и другим заболеваниям. Содержащиеся в табачном дыме радиоактивные вещества иногда способны вызвать образование раковых опухолей. Табачный дым вредно влияет не только на курящего, но и на тех, кто находится рядом с ним.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Причины привыкания к курению различны. На первых порах это, как правило, подражание, затем в процессе курения вырабатывается стойкий условный рефлекс, и, наконец, главная причина — развитие при длительном табакокурении пристрастие к никотину — одной из разновидностей наркомании. При никотиномании развивается характерная наркоманическая зависимость от табакокурении, имеющая определенные стадии: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150" w:after="150"/>
              <w:ind w:left="1170" w:right="45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исчезновении даже при частом курении различных неприятных ощущений в организме и появления навязчивого труднопреодолимого желания курить, переносимость никотина на этой стадии высокая и доходит до 10-15 сигарет в день, у курильщика появляется чувство якобы повышающейся при курении работоспособности, улучшения самочувствия.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150" w:after="150"/>
              <w:ind w:left="1170" w:right="45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влечение к курению принимает навязчивый характер, при перерыве в курении появляются чувство психического дискомфорта, внутренняя неудовлетворенность, выносливость к никотину повышается, и подросток может выкурить до 20-25 сигарет в день, появляются признаки болезненных нарушений внутренних органов: бронхиты, изменения пульса, колебания артериального давления, появляется расстройство центральной нервной системы в виде нарушений сна, раздражительности;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150" w:after="150"/>
              <w:ind w:left="1170" w:right="45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более тяжелая стадия никотиномании — на этом этапе бросить курить уже довольно трудно, многие пытаются бросить, но вскоре возобновляют курение под влиянием различных причин: уговоры курящей компании, неприятности.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Ученые разработали различные инновации, помогающие бросить курить: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150" w:after="150"/>
              <w:ind w:left="1170" w:right="45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программируемый портсигар, раскрывающийся в первую неделю один раз в час, потом — через каждые полтора часа, а затем — соответственно часа через три-четыре, при этом из него удается выудить лишь одну сигарету, но если курильщик попытается заполучить лишнюю сигарету — механизм выходит из строя без всякой возможности дальнейшего ремонта;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150" w:after="150"/>
              <w:ind w:left="1170" w:right="45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зажигалка с табло на жидких кристаллах и блоком логики: цифры на табло показывают количество сигарет, выкуриваемых за день по заданному плану отвыкания и сверх него, сообщается и дневной ритм курильщика, то есть время, прошедшее между двумя выкуренными сигаретами с надписью: «Не спеши!»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150" w:after="150"/>
              <w:ind w:left="1170" w:right="45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зажигалка со встроенным миниатюрным устройством при каждом прикуривании исполняет несколько тактов траурного марша;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150" w:after="150"/>
              <w:ind w:left="1170" w:right="45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пепельница с вмонтированным звуковым устройством: когда курильщик тушит сигарету, раздается натужный кашель с хрипом и бульканьем как у больного бронхиальной астмой;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150" w:after="150"/>
              <w:ind w:left="1170" w:right="45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пластыри;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150" w:after="150"/>
              <w:ind w:left="1170" w:right="45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жевательные резинки;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150" w:after="150"/>
              <w:ind w:left="1170" w:right="450" w:hanging="3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конфеты.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Профилактика курения подростков — тема достаточно актуальная, не только в школах среди подростков, но и во всем мире. Основы пропаганды здорового образа жизни должны закладываться с юношеского возраста, а именно в стенах школы. Никотин в форме сигарет — наиболее распространённое (наряду с алкоголем) психоактивное вещество.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Ситуация в нашей стране неблагоприятная, число курильщиков не только растет, но активно и молодеет. Необходимо активно проводить профилактику курения: проводить антирекламу курения, рекламу здорового образа жизни. Борьбу с курением и пропаганду о вреде курения необходимо начинать с младшего школьного возраста, используя для этого средства (беседы, лекции, кинофильмы, плакаты), чтобы выработать у подростка отрицательное отношение к курению. К этой работе необходимо привлекать родителей и общественные организации.</w:t>
            </w:r>
          </w:p>
          <w:p>
            <w:pPr>
              <w:pStyle w:val="Normal"/>
              <w:spacing w:lineRule="auto" w:line="240" w:before="150" w:after="1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Увлечение курением, как и другими вредными привычками и занятиями, ослабевает, если у школьника правильно организован досуг, исключено безделье, он увлекается искусством, наукой, спортом и постоянно обогащается духовно, интеллектуально, физически.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284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Neat_Office/6.2.8.2$Windows_x86 LibreOffice_project/</Application>
  <Pages>3</Pages>
  <Words>1754</Words>
  <Characters>11521</Characters>
  <CharactersWithSpaces>13237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2023-03-09T04:31:00Z</dcterms:created>
  <dc:creator>school_13</dc:creator>
  <dc:description/>
  <dc:language>ru-RU</dc:language>
  <cp:lastModifiedBy>school_13</cp:lastModifiedBy>
  <dcterms:modified xsi:type="dcterms:W3CDTF">2023-03-09T04:31:00Z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