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литературе 6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Text1"/>
        <w:numPr>
          <w:ilvl w:val="0"/>
          <w:numId w:val="1"/>
        </w:numPr>
        <w:spacing w:lineRule="auto" w:line="240"/>
        <w:ind w:left="1429" w:hanging="0"/>
        <w:textAlignment w:val="auto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Требований федерального компонента государственного стандарта общего основного образования по литературе (для 5 – 9 классов); </w:t>
      </w:r>
    </w:p>
    <w:p>
      <w:pPr>
        <w:pStyle w:val="Text1"/>
        <w:numPr>
          <w:ilvl w:val="0"/>
          <w:numId w:val="1"/>
        </w:numPr>
        <w:spacing w:lineRule="auto" w:line="240"/>
        <w:ind w:left="1429" w:hanging="0"/>
        <w:textAlignment w:val="auto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>Примерной основной образовательной программы по литературе (Примерные программы по учебным предметам. Литература: 5-9 класс. М., Просвещение, 2010 – Стандарты второго поколения);</w:t>
      </w:r>
    </w:p>
    <w:p>
      <w:pPr>
        <w:pStyle w:val="Text1"/>
        <w:numPr>
          <w:ilvl w:val="0"/>
          <w:numId w:val="1"/>
        </w:numPr>
        <w:spacing w:lineRule="auto" w:line="240"/>
        <w:ind w:left="1429" w:hanging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основе примерной Программы общего образования по литературе, авторской Программы по литературе В.Я.Коровиной и др. (М.: Просвещение, 2016)  к учебнику «Литература. 6 класс» в 2-х частях, В. П. Полухиной, в.Я.Коровиной и др. (М.: Просвещение, 2016).</w:t>
      </w:r>
    </w:p>
    <w:p>
      <w:pPr>
        <w:pStyle w:val="Text1"/>
        <w:spacing w:lineRule="auto" w:line="240"/>
        <w:ind w:left="1429" w:hanging="0"/>
        <w:textAlignment w:val="auto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1"/>
        <w:numPr>
          <w:ilvl w:val="0"/>
          <w:numId w:val="1"/>
        </w:numPr>
        <w:spacing w:lineRule="auto" w:line="240"/>
        <w:ind w:left="1429" w:hanging="0"/>
        <w:textAlignment w:val="auto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Основной образовательной программы МБОУ «СОШ № 13»   </w:t>
      </w:r>
    </w:p>
    <w:p>
      <w:pPr>
        <w:pStyle w:val="Text1"/>
        <w:numPr>
          <w:ilvl w:val="0"/>
          <w:numId w:val="1"/>
        </w:numPr>
        <w:spacing w:lineRule="auto" w:line="240"/>
        <w:ind w:left="1429" w:hanging="0"/>
        <w:textAlignment w:val="auto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Учебного плана МБОУ «СОШ № 13 » </w:t>
      </w:r>
    </w:p>
    <w:p>
      <w:pPr>
        <w:pStyle w:val="Text1"/>
        <w:tabs>
          <w:tab w:val="clear" w:pos="708"/>
          <w:tab w:val="left" w:pos="2977" w:leader="none"/>
        </w:tabs>
        <w:spacing w:lineRule="auto" w:line="240"/>
        <w:ind w:left="1429"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>Положения о рабочей программе МБОУ «СОШ № 13»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Главными </w:t>
      </w:r>
      <w:r>
        <w:rPr>
          <w:b/>
          <w:i/>
          <w:color w:val="C00000"/>
        </w:rPr>
        <w:t>целями</w:t>
      </w:r>
      <w:r>
        <w:rPr>
          <w:i/>
        </w:rPr>
        <w:t xml:space="preserve"> </w:t>
      </w:r>
      <w:r>
        <w:rPr/>
        <w:t xml:space="preserve">изучения предмета «Литература» являются: 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/>
        </w:rPr>
        <w:t>Место в учебном</w:t>
      </w:r>
      <w:r>
        <w:rPr/>
        <w:t xml:space="preserve"> плане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Программа рассчитана на 3 часа в неделю, всего – 105 часов.  </w:t>
      </w:r>
    </w:p>
    <w:p>
      <w:pPr>
        <w:pStyle w:val="Normal"/>
        <w:shd w:val="clear" w:color="auto" w:fill="FFFFFF"/>
        <w:jc w:val="both"/>
        <w:rPr/>
      </w:pPr>
      <w:r>
        <w:rPr/>
        <w:t xml:space="preserve"> </w:t>
      </w:r>
    </w:p>
    <w:p>
      <w:pPr>
        <w:pStyle w:val="Normal"/>
        <w:shd w:val="clear" w:color="auto" w:fill="FFFFFF"/>
        <w:jc w:val="both"/>
        <w:rPr/>
      </w:pPr>
      <w:r>
        <w:rPr/>
        <w:t>Программа обеспечена</w:t>
      </w:r>
      <w:r>
        <w:rPr>
          <w:bCs/>
          <w:color w:val="000000"/>
        </w:rPr>
        <w:t xml:space="preserve"> учебником для 6 кл. общеобразовательных 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учреждений: в 2 ч./ авт.-сост.  </w:t>
      </w:r>
      <w:r>
        <w:rPr/>
        <w:t>В. П. Полухина, В.Я.Коровина и др. (М.: Просвещение, 2016)</w:t>
      </w:r>
      <w:r>
        <w:rPr>
          <w:bCs/>
          <w:color w:val="000000"/>
        </w:rPr>
        <w:t xml:space="preserve"> 2016.</w:t>
      </w:r>
    </w:p>
    <w:p>
      <w:pPr>
        <w:pStyle w:val="Normal"/>
        <w:jc w:val="both"/>
        <w:rPr/>
      </w:pPr>
      <w:r>
        <w:rPr/>
        <w:t>В рабочую программу включены следующие разделы:  пояснительная записка, в которой конкретизируются общие цели основного общего образования с учётом специфики данного учебного предмета, даётся общая характеристика учебного предмета, описывается его место в учебном плане, указываются личностные, метапредметные и предметные результаты освоения его содержания; структура и краткое содержание учебного предмета; календарно-тематическое планирование изучения учебного предмета в виде таблицы с характеристикой основных видов деятельности обучающихся; программное и учебно-методическое оснащение учебного плана; планируемые результаты изучения учебного предмета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ind w:firstLine="709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  <w:color w:val="C00000"/>
        </w:rPr>
        <w:t>Личностные, метапредметные и предметные результаты освоения курс</w:t>
      </w:r>
      <w:r>
        <w:rPr>
          <w:b/>
        </w:rPr>
        <w:t>а</w:t>
      </w:r>
    </w:p>
    <w:p>
      <w:pPr>
        <w:pStyle w:val="Normal"/>
        <w:ind w:firstLine="709"/>
        <w:jc w:val="both"/>
        <w:rPr/>
      </w:pPr>
      <w:r>
        <w:rPr>
          <w:b/>
          <w:i/>
          <w:color w:val="C00000"/>
        </w:rPr>
        <w:t>Личностными</w:t>
      </w:r>
      <w:r>
        <w:rPr/>
        <w:t xml:space="preserve"> результатами выпускников основной школы, формируемыми при изучении предмета «Литература», являются: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духовно-нравственных качеств личности;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российской гражданской идентичности, чувства любви к многонациональному Отечеству, 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уважительного отношения к русской литературе;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позитивного отношения к здоровому и безопасному образу жизни;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семьи в жизни человека и общества, уважительное и заботливое отношение к членам своей семьи;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духовно-нравственных качеств личности</w:t>
      </w:r>
    </w:p>
    <w:p>
      <w:pPr>
        <w:pStyle w:val="Normal"/>
        <w:ind w:firstLine="709"/>
        <w:jc w:val="both"/>
        <w:rPr/>
      </w:pPr>
      <w:r>
        <w:rPr/>
        <w:t xml:space="preserve">• </w:t>
      </w:r>
      <w:r>
        <w:rPr/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поле читательских ассоциаций, отбирать произведения для чтения.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i/>
          <w:color w:val="C00000"/>
        </w:rPr>
        <w:t>Метапредметными</w:t>
      </w:r>
      <w:r>
        <w:rPr>
          <w:b/>
        </w:rPr>
        <w:t xml:space="preserve">  </w:t>
      </w:r>
      <w:r>
        <w:rPr/>
        <w:t>результатами изучения предмета «Литература» в основной школе можно назвать следующие: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определение цели своего обучения, постановка и формулирование для себя новых задач в учебе и познавательной деятельности, развитие интереса своей познавательной деятельности;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планирование пути достижения целей, в том числе альтернативных, умение осознанно выбирать наиболее эффективные способы решения учебных и познавательных задач;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соотнесение своих действий с планируемыми результатами, осуществление контроля своей деятельности в процессе достижения результата;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способов действий в рамках предложенных условий и требований, умение корректировать свои действия в соответствии с изменяющейся ситуации,  оценивать правильность выполнения учебной задачи, собственные возможности ее решения;</w:t>
      </w:r>
    </w:p>
    <w:p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определять понятия, создавать обобщения,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строить логическое рассуждение, умозаключение и делать выводы;</w:t>
      </w:r>
    </w:p>
    <w:p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осознанно использовать речевые средства в соответствии с задачей коммуникации для выражения своих чувств, мыслей и потребностей; осуществлять планирование и регуляцию своей деятельности</w:t>
      </w:r>
      <w:r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владеть устной и письменной речью;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основами самоконтроля, самооценки, принятии решений и осуществлении осознанного выбора в учебной и познавательной деятельности;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информационнно-коммуникационных технологий;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значимость чтения и изучения литературы для своего дальнейшего развития; формировать потребность  систематического чтения с целью  познания мира и себя в этом мире;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гармонизация отношения человека и общества, построение многоаспектного диалога;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литературы как одной из основных национальных культурных ценностей народа, как особого способа познания жизни;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квалифицированного читателя с 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этно-культурные традиции;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и научного, делового, публицистического;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 xml:space="preserve">умение  работать с разными источниками информации, находить ее, анализировать, использовать в самостоятельной деятельности. </w:t>
        <w:tab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>
          <w:b/>
          <w:i/>
          <w:color w:val="C00000"/>
        </w:rPr>
        <w:t xml:space="preserve">Предметными </w:t>
      </w:r>
      <w:r>
        <w:rPr>
          <w:b/>
        </w:rPr>
        <w:t xml:space="preserve"> </w:t>
      </w:r>
      <w:r>
        <w:rPr/>
        <w:t>результатами выпускников основной школы являются в следующие: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1) в познавательной сфере: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 XVIII в., русских писателей XIX —XX вв., литературы народов России и зарубежной литературы; 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владение элементарной литературоведческой терминологией при анализе литературного произведения;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2) в ценностно-ориентационной сфере: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 xml:space="preserve">формулирование собственного отношения к произведениям русской литературы, их оценка; 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собственная интерпретация (в отдельных случаях) изученных литературных произведений;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понимание авторской позиции и свое отношение к ней;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3) в коммуникативной сфере: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 xml:space="preserve">восприятие на слух литературных произведений разных жанров, осмысленное чтение и адекватное восприятие; 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написание сочинений на темы, связанные с тематикой, проблематикой изученных произведений, классные и домашние творческие работы;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4) в эстетической сфере: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>
      <w:pPr>
        <w:pStyle w:val="Normal"/>
        <w:ind w:firstLine="709"/>
        <w:jc w:val="both"/>
        <w:rPr/>
      </w:pPr>
      <w:r>
        <w:rPr/>
        <w:t xml:space="preserve"> • </w:t>
      </w:r>
      <w:r>
        <w:rPr/>
        <w:t>понимание русского слова в его эстетической функции, роли изобразительно-выразительных языковых средств в  создании художественных образов литературных произведений.</w:t>
      </w:r>
    </w:p>
    <w:p>
      <w:pPr>
        <w:pStyle w:val="Normal"/>
        <w:ind w:firstLine="709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ind w:firstLine="709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ind w:firstLine="709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ind w:firstLine="709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490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b6490c"/>
    <w:rPr>
      <w:rFonts w:ascii="SchoolBookC" w:hAnsi="SchoolBookC" w:eastAsia="Times New Roman"/>
      <w:color w:val="000000"/>
      <w:spacing w:val="0"/>
      <w:w w:val="100"/>
      <w:position w:val="0"/>
      <w:sz w:val="22"/>
      <w:sz w:val="22"/>
      <w:u w:val="none"/>
      <w:vertAlign w:val="baseline"/>
      <w:lang w:val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b6490c"/>
    <w:pPr>
      <w:widowControl w:val="false"/>
      <w:spacing w:lineRule="atLeast" w:line="240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90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Neat_Office/6.2.8.2$Windows_x86 LibreOffice_project/</Application>
  <Pages>4</Pages>
  <Words>1440</Words>
  <Characters>11032</Characters>
  <CharactersWithSpaces>12422</CharactersWithSpaces>
  <Paragraphs>79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2022-11-02T07:29:00Z</dcterms:created>
  <dc:creator>Пользователь Windows</dc:creator>
  <dc:description/>
  <dc:language>ru-RU</dc:language>
  <cp:lastModifiedBy>Пользователь Windows</cp:lastModifiedBy>
  <dcterms:modified xsi:type="dcterms:W3CDTF">2022-11-02T07:39:00Z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