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Аннотация                                                                                                                                                        к рабочей программе основного общего образования                                                                     элективного курса  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Решение трудных задач по химии»</w:t>
      </w:r>
    </w:p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Рабочая программа элективного курса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Решение трудных задач по химии»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10- 11 класс разработана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в соответствии с ООП СОО МБОУ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«Средняя общеобразовательная школа № 13»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и на основании</w:t>
      </w:r>
      <w:r>
        <w:rPr>
          <w:rFonts w:cs="Times New Roman" w:ascii="Times New Roman" w:hAnsi="Times New Roman"/>
          <w:sz w:val="24"/>
          <w:szCs w:val="24"/>
        </w:rPr>
        <w:t xml:space="preserve"> авторской программы курса химии для 10 – 11 классов общеобразовательных учреждений О. С. Габриеляна, М.: Просвещение 2019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cs="Times New Roman" w:ascii="Times New Roman" w:hAnsi="Times New Roman"/>
          <w:w w:val="105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ab/>
        <w:t xml:space="preserve">Рабочая программа обеспечена следующим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учебно-методическим комплектом: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1.Авторская программа курса химии для 10 – 11 классов общеобразовательных учреждений О. С. Габриеляна, М.: Просвещение 2019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Химия: практикум по органической химии. 10-11классы/ сост. Н.И. Тулин. - Волгоград: Учитель, 2006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Химия: практикум по общей химии. 10-11классы/ сост. Н.И. Тулин. - Волгоград: Учитель, 2006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Задачник с «помощником». 10-11классы: пособие для учащихся общеобразовательных учреждений / Н.Н.Гара, Н.И. Габрусева. –М. : Просвещение, 2009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Учимся решать задачи по химии. 8-11 классы/авт.-сост. Р.А. Бочарникова. –Изд.2-е. - Волгоград: Учитель, 2016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Цветков Л.А. Органическая химия: Учеб. Для 10-11кл. общеобразоват.учеб. заведений.-М.: Гуманит. Изд. Центр ВЛАДОС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Курсы по выбору: выбор за вами / Ред.-сост. Л.Г.Пройчева.-М.: Центрхимпресс, 2007.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Н.И. Тулина. Углубленное изучение отдельных тем общей химии»; опубликована: Химия. 10-11 классы: сборник элективных курсов/авт.-сост. В.Е. Морозов. – Волгоград: Учитель, 2007.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ind w:left="0" w:firstLine="284"/>
        <w:rPr>
          <w:color w:val="000000"/>
          <w:sz w:val="24"/>
          <w:highlight w:val="white"/>
          <w:lang w:val="ru-RU"/>
        </w:rPr>
      </w:pPr>
      <w:r>
        <w:rPr>
          <w:b/>
          <w:sz w:val="24"/>
          <w:lang w:val="ru-RU"/>
        </w:rPr>
        <w:t xml:space="preserve">Адресная направленность </w:t>
      </w:r>
      <w:r>
        <w:rPr>
          <w:color w:val="000000"/>
          <w:sz w:val="24"/>
          <w:shd w:fill="FFFFFF" w:val="clear"/>
          <w:lang w:val="ru-RU"/>
        </w:rPr>
        <w:t xml:space="preserve">Рабочая программа ориентирована на  формирование  углубленных знаний по курсу химии средней школы Содержит природоохранный и профориентационный  компонент.  </w:t>
      </w:r>
    </w:p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На изучение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программы элективного курса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Решение трудных задач по химии»</w:t>
      </w:r>
    </w:p>
    <w:p>
      <w:pPr>
        <w:pStyle w:val="1"/>
        <w:ind w:left="0" w:firstLine="284"/>
        <w:rPr>
          <w:b/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В 10 - 11 классе отводится по 1 часу в неделю, всего – 68 часов за 2 года обучения.  Х</w:t>
      </w:r>
      <w:bookmarkStart w:id="0" w:name="_GoBack"/>
      <w:bookmarkEnd w:id="0"/>
      <w:r>
        <w:rPr>
          <w:b/>
          <w:sz w:val="24"/>
          <w:lang w:val="ru-RU" w:eastAsia="ru-RU"/>
        </w:rPr>
        <w:t>имия является предметами по выбору на ЕГЭ за курс средней школы.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Рабочая программа направлена на реализацию основной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цели: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расширение знаний, формирование умений и навыков у учащихся по решению расчетных задач и упражнений по химии, развитие познавательной активности и самостоятельности.</w:t>
      </w:r>
    </w:p>
    <w:p>
      <w:pPr>
        <w:pStyle w:val="Normal"/>
        <w:shd w:val="clear" w:color="auto" w:fill="FFFFFF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Овладение курсом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Решение трудных задач по химии»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 10 - 11 классе на ступени среднего общего образования направлено на решение следующих практических задач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углубление и расширение знаний по химии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закрепить умения и навыки комплексного осмысления знаний и их применению при решении задач и упражнений;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исследовать и анализировать алгоритмы решения типовых задач, находить способы решения комбинированных задач;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формировать целостное представление о применении математического аппарата при решении химических задач;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развивать у учащихся умения сравнивать, анализировать и делать выводы;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способствовать формированию навыков сотрудничества в процессе совместной работы;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развить интересы учащихся, увлекающихся химией.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 рабочей программе предусмотрена система форм контроля уровня достижений учащихся и критерии оценки. 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f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8a227c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Wingdings"/>
      <w:sz w:val="28"/>
      <w:szCs w:val="28"/>
      <w:highlight w:val="white"/>
    </w:rPr>
  </w:style>
  <w:style w:type="character" w:styleId="ListLabel29">
    <w:name w:val="ListLabel 29"/>
    <w:qFormat/>
    <w:rPr>
      <w:rFonts w:cs="Symbol"/>
      <w:sz w:val="28"/>
      <w:szCs w:val="28"/>
    </w:rPr>
  </w:style>
  <w:style w:type="character" w:styleId="ListLabel30">
    <w:name w:val="ListLabel 30"/>
    <w:qFormat/>
    <w:rPr>
      <w:rFonts w:cs="Wingdings"/>
      <w:sz w:val="28"/>
      <w:szCs w:val="28"/>
    </w:rPr>
  </w:style>
  <w:style w:type="character" w:styleId="ListLabel31">
    <w:name w:val="ListLabel 31"/>
    <w:qFormat/>
    <w:rPr>
      <w:rFonts w:cs="Times New Roman"/>
      <w:sz w:val="28"/>
      <w:szCs w:val="28"/>
      <w:highlight w:val="white"/>
    </w:rPr>
  </w:style>
  <w:style w:type="character" w:styleId="ListLabel32">
    <w:name w:val="ListLabel 32"/>
    <w:qFormat/>
    <w:rPr>
      <w:rFonts w:cs="Wingdings"/>
      <w:sz w:val="28"/>
      <w:szCs w:val="28"/>
      <w:highlight w:val="white"/>
    </w:rPr>
  </w:style>
  <w:style w:type="character" w:styleId="ListLabel33">
    <w:name w:val="ListLabel 33"/>
    <w:qFormat/>
    <w:rPr>
      <w:rFonts w:cs="Times New Roman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Symbol"/>
      <w:sz w:val="28"/>
      <w:szCs w:val="28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7d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1d7f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Абзац списка1"/>
    <w:basedOn w:val="Normal"/>
    <w:uiPriority w:val="99"/>
    <w:qFormat/>
    <w:rsid w:val="001d7fd6"/>
    <w:pPr>
      <w:spacing w:lineRule="auto" w:line="240" w:before="0" w:after="0"/>
      <w:ind w:left="720" w:hanging="0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43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Neat_Office/6.2.8.2$Windows_x86 LibreOffice_project/</Application>
  <Pages>2</Pages>
  <Words>401</Words>
  <Characters>2649</Characters>
  <CharactersWithSpaces>3253</CharactersWithSpaces>
  <Paragraphs>26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2018-10-20T19:54:00Z</dcterms:created>
  <dc:creator>User</dc:creator>
  <dc:description/>
  <dc:language>ru-RU</dc:language>
  <cp:lastModifiedBy>1</cp:lastModifiedBy>
  <dcterms:modified xsi:type="dcterms:W3CDTF">2022-11-02T04:08:00Z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